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1"/>
          <w:bCs w:val="1"/>
          <w:outline w:val="0"/>
          <w:color w:val="0a0a0a"/>
          <w:sz w:val="20"/>
          <w:szCs w:val="20"/>
          <w:rtl w:val="0"/>
          <w14:textFill>
            <w14:solidFill>
              <w14:srgbClr w14:val="0A0A0A"/>
            </w14:solidFill>
          </w14:textFill>
        </w:rPr>
      </w:pPr>
      <w:r>
        <w:rPr>
          <w:rFonts w:ascii="Helvetica" w:hAnsi="Helvetica"/>
          <w:b w:val="1"/>
          <w:bCs w:val="1"/>
          <w:outline w:val="0"/>
          <w:color w:val="0a0a0a"/>
          <w:sz w:val="20"/>
          <w:szCs w:val="20"/>
          <w:rtl w:val="0"/>
          <w:lang w:val="en-US"/>
          <w14:textFill>
            <w14:solidFill>
              <w14:srgbClr w14:val="0A0A0A"/>
            </w14:solidFill>
          </w14:textFill>
        </w:rPr>
        <w:t>BRUNEL UNIVERSITY LONDON</w:t>
      </w:r>
    </w:p>
    <w:p>
      <w:pPr>
        <w:pStyle w:val="Default"/>
        <w:bidi w:val="0"/>
        <w:spacing w:before="0" w:line="240" w:lineRule="auto"/>
        <w:ind w:left="0" w:right="0" w:firstLine="0"/>
        <w:jc w:val="left"/>
        <w:rPr>
          <w:rFonts w:ascii="Helvetica" w:cs="Helvetica" w:hAnsi="Helvetica" w:eastAsia="Helvetica"/>
          <w:outline w:val="0"/>
          <w:color w:val="0a0a0a"/>
          <w:sz w:val="20"/>
          <w:szCs w:val="20"/>
          <w:rtl w:val="0"/>
          <w14:textFill>
            <w14:solidFill>
              <w14:srgbClr w14:val="0A0A0A"/>
            </w14:solidFill>
          </w14:textFill>
        </w:rPr>
      </w:pPr>
    </w:p>
    <w:p>
      <w:pPr>
        <w:pStyle w:val="Default"/>
        <w:bidi w:val="0"/>
        <w:spacing w:before="0" w:line="240" w:lineRule="auto"/>
        <w:ind w:left="0" w:right="0" w:firstLine="0"/>
        <w:jc w:val="left"/>
        <w:rPr>
          <w:rFonts w:ascii="Helvetica" w:cs="Helvetica" w:hAnsi="Helvetica" w:eastAsia="Helvetica"/>
          <w:outline w:val="0"/>
          <w:color w:val="0a0a0a"/>
          <w:sz w:val="20"/>
          <w:szCs w:val="20"/>
          <w:rtl w:val="0"/>
          <w14:textFill>
            <w14:solidFill>
              <w14:srgbClr w14:val="0A0A0A"/>
            </w14:solidFill>
          </w14:textFill>
        </w:rPr>
      </w:pPr>
      <w:r>
        <w:rPr>
          <w:rFonts w:ascii="Helvetica" w:hAnsi="Helvetica"/>
          <w:outline w:val="0"/>
          <w:color w:val="0a0a0a"/>
          <w:sz w:val="20"/>
          <w:szCs w:val="20"/>
          <w:rtl w:val="0"/>
          <w:lang w:val="en-US"/>
          <w14:textFill>
            <w14:solidFill>
              <w14:srgbClr w14:val="0A0A0A"/>
            </w14:solidFill>
          </w14:textFill>
        </w:rPr>
        <w:t>Brunel students enrolled on relevant BSc and MSc degrees are taught aspects of animal research concerning mechanisms of disease and ways in which this work is useful to research new treatments that may ultimately go on to treat disease in humans. Topics include diseases such as cancer, cystic fibrosis, Duchenne muscular dystrophy, disorders leading to blindness, obesity, congenital diseases and acquired diseases. Students are informed in a balanced manner of the importance and limitations of animal research and the need to take care of our animals whilst research is being undertaken.</w:t>
      </w:r>
      <w:r>
        <w:rPr>
          <w:rFonts w:ascii="Helvetica" w:hAnsi="Helvetica" w:hint="default"/>
          <w:outline w:val="0"/>
          <w:color w:val="0a0a0a"/>
          <w:sz w:val="20"/>
          <w:szCs w:val="20"/>
          <w:rtl w:val="0"/>
          <w14:textFill>
            <w14:solidFill>
              <w14:srgbClr w14:val="0A0A0A"/>
            </w14:solidFill>
          </w14:textFill>
        </w:rPr>
        <w:t> </w:t>
      </w:r>
    </w:p>
    <w:p>
      <w:pPr>
        <w:pStyle w:val="Default"/>
        <w:bidi w:val="0"/>
        <w:spacing w:before="0" w:line="240" w:lineRule="auto"/>
        <w:ind w:left="0" w:right="0" w:firstLine="0"/>
        <w:jc w:val="left"/>
        <w:rPr>
          <w:rFonts w:ascii="Helvetica" w:cs="Helvetica" w:hAnsi="Helvetica" w:eastAsia="Helvetica"/>
          <w:outline w:val="0"/>
          <w:color w:val="0a0a0a"/>
          <w:sz w:val="20"/>
          <w:szCs w:val="20"/>
          <w:rtl w:val="0"/>
          <w14:textFill>
            <w14:solidFill>
              <w14:srgbClr w14:val="0A0A0A"/>
            </w14:solidFill>
          </w14:textFill>
        </w:rPr>
      </w:pPr>
    </w:p>
    <w:p>
      <w:pPr>
        <w:pStyle w:val="Default"/>
        <w:bidi w:val="0"/>
        <w:spacing w:before="0" w:line="240" w:lineRule="auto"/>
        <w:ind w:left="0" w:right="0" w:firstLine="0"/>
        <w:jc w:val="left"/>
        <w:rPr>
          <w:rFonts w:ascii="Helvetica" w:cs="Helvetica" w:hAnsi="Helvetica" w:eastAsia="Helvetica"/>
          <w:outline w:val="0"/>
          <w:color w:val="000000"/>
          <w:sz w:val="20"/>
          <w:szCs w:val="20"/>
          <w:rtl w:val="0"/>
          <w14:textFill>
            <w14:solidFill>
              <w14:srgbClr w14:val="000000"/>
            </w14:solidFill>
          </w14:textFill>
        </w:rPr>
      </w:pPr>
      <w:r>
        <w:rPr>
          <w:rFonts w:ascii="Helvetica" w:hAnsi="Helvetica"/>
          <w:outline w:val="0"/>
          <w:color w:val="000000"/>
          <w:sz w:val="20"/>
          <w:szCs w:val="20"/>
          <w:rtl w:val="0"/>
          <w:lang w:val="en-US"/>
          <w14:textFill>
            <w14:solidFill>
              <w14:srgbClr w14:val="000000"/>
            </w14:solidFill>
          </w14:textFill>
        </w:rPr>
        <w:t>Currently, animal research conducted at the University is confined to mice, fish and invertebrates such as snails. Since no method of reproducing the complex biological characteristics of humans and animals exists, the University places great importance on the welfare of animals used in research.</w:t>
      </w:r>
      <w:r>
        <w:rPr>
          <w:rFonts w:ascii="Helvetica" w:hAnsi="Helvetica" w:hint="default"/>
          <w:outline w:val="0"/>
          <w:color w:val="000000"/>
          <w:sz w:val="20"/>
          <w:szCs w:val="20"/>
          <w:rtl w:val="0"/>
          <w14:textFill>
            <w14:solidFill>
              <w14:srgbClr w14:val="000000"/>
            </w14:solidFill>
          </w14:textFill>
        </w:rPr>
        <w:t> </w:t>
      </w:r>
    </w:p>
    <w:p>
      <w:pPr>
        <w:pStyle w:val="Default"/>
        <w:bidi w:val="0"/>
        <w:spacing w:before="0" w:line="240" w:lineRule="auto"/>
        <w:ind w:left="0" w:right="0" w:firstLine="0"/>
        <w:jc w:val="left"/>
        <w:rPr>
          <w:rFonts w:ascii="Helvetica" w:cs="Helvetica" w:hAnsi="Helvetica" w:eastAsia="Helvetica"/>
          <w:outline w:val="0"/>
          <w:color w:val="000000"/>
          <w:sz w:val="20"/>
          <w:szCs w:val="20"/>
          <w:rtl w:val="0"/>
          <w14:textFill>
            <w14:solidFill>
              <w14:srgbClr w14:val="000000"/>
            </w14:solidFill>
          </w14:textFill>
        </w:rPr>
      </w:pPr>
    </w:p>
    <w:p>
      <w:pPr>
        <w:pStyle w:val="Default"/>
        <w:bidi w:val="0"/>
        <w:spacing w:before="0" w:line="240" w:lineRule="auto"/>
        <w:ind w:left="0" w:right="0" w:firstLine="0"/>
        <w:jc w:val="left"/>
        <w:rPr>
          <w:rFonts w:ascii="Helvetica" w:cs="Helvetica" w:hAnsi="Helvetica" w:eastAsia="Helvetica"/>
          <w:outline w:val="0"/>
          <w:color w:val="000000"/>
          <w:sz w:val="20"/>
          <w:szCs w:val="20"/>
          <w:rtl w:val="0"/>
          <w14:textFill>
            <w14:solidFill>
              <w14:srgbClr w14:val="000000"/>
            </w14:solidFill>
          </w14:textFill>
        </w:rPr>
      </w:pPr>
      <w:r>
        <w:rPr>
          <w:rFonts w:ascii="Helvetica" w:hAnsi="Helvetica"/>
          <w:outline w:val="0"/>
          <w:color w:val="0a0a0a"/>
          <w:sz w:val="20"/>
          <w:szCs w:val="20"/>
          <w:rtl w:val="0"/>
          <w:lang w:val="en-US"/>
          <w14:textFill>
            <w14:solidFill>
              <w14:srgbClr w14:val="0A0A0A"/>
            </w14:solidFill>
          </w14:textFill>
        </w:rPr>
        <w:t>In 2021, Brunel carried out procedures using mice and fish. Our figures for that year are as follows:</w:t>
      </w:r>
    </w:p>
    <w:p>
      <w:pPr>
        <w:pStyle w:val="Default"/>
        <w:numPr>
          <w:ilvl w:val="0"/>
          <w:numId w:val="2"/>
        </w:numPr>
        <w:bidi w:val="0"/>
        <w:spacing w:before="0" w:line="240" w:lineRule="auto"/>
        <w:ind w:right="0"/>
        <w:jc w:val="left"/>
        <w:rPr>
          <w:rFonts w:ascii="Helvetica" w:hAnsi="Helvetica"/>
          <w:outline w:val="0"/>
          <w:color w:val="0a0a0a"/>
          <w:sz w:val="20"/>
          <w:szCs w:val="20"/>
          <w:rtl w:val="0"/>
          <w14:textFill>
            <w14:solidFill>
              <w14:srgbClr w14:val="0A0A0A"/>
            </w14:solidFill>
          </w14:textFill>
        </w:rPr>
      </w:pPr>
      <w:r>
        <w:rPr>
          <w:rFonts w:ascii="Helvetica" w:hAnsi="Helvetica"/>
          <w:outline w:val="0"/>
          <w:color w:val="0a0a0a"/>
          <w:sz w:val="20"/>
          <w:szCs w:val="20"/>
          <w:rtl w:val="0"/>
          <w14:textFill>
            <w14:solidFill>
              <w14:srgbClr w14:val="0A0A0A"/>
            </w14:solidFill>
          </w14:textFill>
        </w:rPr>
        <w:t>Mice: 1,097</w:t>
      </w:r>
    </w:p>
    <w:p>
      <w:pPr>
        <w:pStyle w:val="Default"/>
        <w:numPr>
          <w:ilvl w:val="0"/>
          <w:numId w:val="2"/>
        </w:numPr>
        <w:bidi w:val="0"/>
        <w:spacing w:before="0" w:line="240" w:lineRule="auto"/>
        <w:ind w:right="0"/>
        <w:jc w:val="left"/>
        <w:rPr>
          <w:rFonts w:ascii="Helvetica" w:hAnsi="Helvetica"/>
          <w:outline w:val="0"/>
          <w:color w:val="0a0a0a"/>
          <w:sz w:val="20"/>
          <w:szCs w:val="20"/>
          <w:rtl w:val="0"/>
          <w14:textFill>
            <w14:solidFill>
              <w14:srgbClr w14:val="0A0A0A"/>
            </w14:solidFill>
          </w14:textFill>
        </w:rPr>
      </w:pPr>
      <w:r>
        <w:rPr>
          <w:rFonts w:ascii="Helvetica" w:hAnsi="Helvetica"/>
          <w:outline w:val="0"/>
          <w:color w:val="0a0a0a"/>
          <w:sz w:val="20"/>
          <w:szCs w:val="20"/>
          <w:rtl w:val="0"/>
          <w14:textFill>
            <w14:solidFill>
              <w14:srgbClr w14:val="0A0A0A"/>
            </w14:solidFill>
          </w14:textFill>
        </w:rPr>
        <w:t>Fish: 1,711</w:t>
      </w:r>
      <w:r>
        <w:rPr>
          <w:rFonts w:ascii="Helvetica" w:cs="Helvetica" w:hAnsi="Helvetica" w:eastAsia="Helvetica"/>
          <w:b w:val="1"/>
          <w:bCs w:val="1"/>
          <w:outline w:val="0"/>
          <w:color w:val="0a0a0a"/>
          <w:sz w:val="20"/>
          <w:szCs w:val="20"/>
          <w:rtl w:val="0"/>
          <w14:textFill>
            <w14:solidFill>
              <w14:srgbClr w14:val="0A0A0A"/>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14" w:hanging="294"/>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0"/>
        <w:highlight w:val="none"/>
        <w:vertAlign w:val="baseline"/>
      </w:rPr>
    </w:lvl>
    <w:lvl w:ilvl="1">
      <w:start w:val="1"/>
      <w:numFmt w:val="bullet"/>
      <w:suff w:val="tab"/>
      <w:lvlText w:val="•"/>
      <w:lvlJc w:val="left"/>
      <w:pPr>
        <w:ind w:left="734" w:hanging="294"/>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2">
      <w:start w:val="1"/>
      <w:numFmt w:val="bullet"/>
      <w:suff w:val="tab"/>
      <w:lvlText w:val="•"/>
      <w:lvlJc w:val="left"/>
      <w:pPr>
        <w:ind w:left="954" w:hanging="294"/>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3">
      <w:start w:val="1"/>
      <w:numFmt w:val="bullet"/>
      <w:suff w:val="tab"/>
      <w:lvlText w:val="•"/>
      <w:lvlJc w:val="left"/>
      <w:pPr>
        <w:ind w:left="1174" w:hanging="294"/>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4">
      <w:start w:val="1"/>
      <w:numFmt w:val="bullet"/>
      <w:suff w:val="tab"/>
      <w:lvlText w:val="•"/>
      <w:lvlJc w:val="left"/>
      <w:pPr>
        <w:ind w:left="1394" w:hanging="294"/>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5">
      <w:start w:val="1"/>
      <w:numFmt w:val="bullet"/>
      <w:suff w:val="tab"/>
      <w:lvlText w:val="•"/>
      <w:lvlJc w:val="left"/>
      <w:pPr>
        <w:ind w:left="1614" w:hanging="294"/>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6">
      <w:start w:val="1"/>
      <w:numFmt w:val="bullet"/>
      <w:suff w:val="tab"/>
      <w:lvlText w:val="•"/>
      <w:lvlJc w:val="left"/>
      <w:pPr>
        <w:ind w:left="1834" w:hanging="294"/>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7">
      <w:start w:val="1"/>
      <w:numFmt w:val="bullet"/>
      <w:suff w:val="tab"/>
      <w:lvlText w:val="•"/>
      <w:lvlJc w:val="left"/>
      <w:pPr>
        <w:ind w:left="2054" w:hanging="294"/>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lvl w:ilvl="8">
      <w:start w:val="1"/>
      <w:numFmt w:val="bullet"/>
      <w:suff w:val="tab"/>
      <w:lvlText w:val="•"/>
      <w:lvlJc w:val="left"/>
      <w:pPr>
        <w:ind w:left="2274" w:hanging="294"/>
      </w:pPr>
      <w:rPr>
        <w:rFonts w:ascii="Helvetica" w:cs="Helvetica" w:hAnsi="Helvetica" w:eastAsia="Helvetica"/>
        <w:b w:val="0"/>
        <w:bCs w:val="0"/>
        <w:i w:val="0"/>
        <w:iCs w:val="0"/>
        <w:caps w:val="0"/>
        <w:smallCaps w:val="0"/>
        <w:strike w:val="0"/>
        <w:dstrike w:val="0"/>
        <w:outline w:val="0"/>
        <w:emboss w:val="0"/>
        <w:imprint w:val="0"/>
        <w:color w:val="0a0a0a"/>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